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F8" w:rsidRPr="00781FF8" w:rsidRDefault="00781FF8" w:rsidP="00781FF8">
      <w:pPr>
        <w:jc w:val="center"/>
        <w:rPr>
          <w:rFonts w:cs="2  Mitra"/>
          <w:sz w:val="28"/>
          <w:szCs w:val="28"/>
          <w:rtl/>
        </w:rPr>
      </w:pPr>
    </w:p>
    <w:p w:rsidR="00591060" w:rsidRPr="00781FF8" w:rsidRDefault="00781FF8" w:rsidP="00781FF8">
      <w:pPr>
        <w:jc w:val="center"/>
        <w:rPr>
          <w:rFonts w:cs="2  Mitra"/>
          <w:b/>
          <w:bCs/>
          <w:sz w:val="36"/>
          <w:szCs w:val="36"/>
          <w:rtl/>
        </w:rPr>
      </w:pPr>
      <w:r w:rsidRPr="00781FF8">
        <w:rPr>
          <w:rFonts w:cs="2  Mitra" w:hint="cs"/>
          <w:b/>
          <w:bCs/>
          <w:sz w:val="36"/>
          <w:szCs w:val="36"/>
          <w:rtl/>
        </w:rPr>
        <w:t>بسم الله الرحمن الرحیم</w:t>
      </w:r>
      <w:bookmarkStart w:id="0" w:name="_GoBack"/>
      <w:bookmarkEnd w:id="0"/>
    </w:p>
    <w:p w:rsidR="00781FF8" w:rsidRPr="00781FF8" w:rsidRDefault="00781FF8" w:rsidP="00781FF8">
      <w:pPr>
        <w:jc w:val="center"/>
        <w:rPr>
          <w:rFonts w:cs="2  Mitra"/>
          <w:b/>
          <w:bCs/>
          <w:sz w:val="36"/>
          <w:szCs w:val="36"/>
          <w:rtl/>
        </w:rPr>
      </w:pPr>
      <w:r w:rsidRPr="00A41E2A">
        <w:rPr>
          <w:rFonts w:cs="2  Mitra"/>
          <w:b/>
          <w:bCs/>
          <w:sz w:val="36"/>
          <w:szCs w:val="36"/>
          <w:highlight w:val="yellow"/>
          <w:rtl/>
        </w:rPr>
        <w:t>همه چیز درباره قوه قضاییه</w:t>
      </w:r>
    </w:p>
    <w:p w:rsidR="00781FF8" w:rsidRPr="00781FF8" w:rsidRDefault="00781FF8" w:rsidP="00781FF8">
      <w:pPr>
        <w:jc w:val="center"/>
        <w:rPr>
          <w:rFonts w:cs="2  Mitra"/>
          <w:b/>
          <w:bCs/>
          <w:sz w:val="36"/>
          <w:szCs w:val="36"/>
        </w:rPr>
      </w:pPr>
    </w:p>
    <w:p w:rsidR="00781FF8" w:rsidRPr="00781FF8" w:rsidRDefault="00781FF8" w:rsidP="00781FF8">
      <w:pPr>
        <w:jc w:val="center"/>
        <w:rPr>
          <w:rFonts w:cs="2  Mitra"/>
          <w:b/>
          <w:bCs/>
          <w:sz w:val="28"/>
          <w:szCs w:val="28"/>
          <w:rtl/>
        </w:rPr>
      </w:pPr>
      <w:r w:rsidRPr="00781FF8">
        <w:rPr>
          <w:rFonts w:cs="2  Mitra"/>
          <w:noProof/>
          <w:sz w:val="28"/>
          <w:szCs w:val="28"/>
        </w:rPr>
        <w:drawing>
          <wp:inline distT="0" distB="0" distL="0" distR="0" wp14:anchorId="1B91D732" wp14:editId="44F95D20">
            <wp:extent cx="2320047" cy="2057400"/>
            <wp:effectExtent l="0" t="0" r="4445" b="0"/>
            <wp:docPr id="2" name="Picture 2" descr="ترازوی عدال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رازوی عدال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4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F8" w:rsidRPr="00781FF8" w:rsidRDefault="00781FF8" w:rsidP="00781FF8">
      <w:pPr>
        <w:jc w:val="center"/>
        <w:rPr>
          <w:rFonts w:cs="2  Mitra"/>
          <w:b/>
          <w:bCs/>
          <w:sz w:val="28"/>
          <w:szCs w:val="28"/>
          <w:rtl/>
        </w:rPr>
      </w:pPr>
    </w:p>
    <w:p w:rsidR="00781FF8" w:rsidRPr="00781FF8" w:rsidRDefault="00781FF8" w:rsidP="00781FF8">
      <w:pPr>
        <w:jc w:val="center"/>
        <w:rPr>
          <w:rFonts w:cs="2  Mitra"/>
          <w:sz w:val="36"/>
          <w:szCs w:val="36"/>
        </w:rPr>
      </w:pPr>
      <w:r w:rsidRPr="00781FF8">
        <w:rPr>
          <w:rFonts w:cs="2  Mitra"/>
          <w:b/>
          <w:bCs/>
          <w:sz w:val="36"/>
          <w:szCs w:val="36"/>
          <w:rtl/>
        </w:rPr>
        <w:t>قوه قضاييه چيست؟</w:t>
      </w:r>
    </w:p>
    <w:p w:rsidR="00781FF8" w:rsidRPr="00781FF8" w:rsidRDefault="00781FF8" w:rsidP="00781FF8">
      <w:pPr>
        <w:rPr>
          <w:rFonts w:cs="2  Mitra"/>
          <w:sz w:val="28"/>
          <w:szCs w:val="28"/>
          <w:rtl/>
        </w:rPr>
      </w:pPr>
      <w:r w:rsidRPr="00781FF8">
        <w:rPr>
          <w:rFonts w:cs="2  Mitra"/>
          <w:sz w:val="28"/>
          <w:szCs w:val="28"/>
          <w:rtl/>
        </w:rPr>
        <w:t>براساس اصل 156 قانون اساسي قوه‏ قضاييه‏ قوه‏ اي‏ است‏ مستقل‏ كه‏ پشتيبان‏ حقوق‏ فردي‏ و اجتماعي‏ و مسئول‏ تحقق‏ بخشيدن‏ به‏ عدالت است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</w:p>
    <w:p w:rsidR="00781FF8" w:rsidRPr="00781FF8" w:rsidRDefault="00781FF8" w:rsidP="00781FF8">
      <w:pPr>
        <w:jc w:val="center"/>
        <w:rPr>
          <w:rFonts w:cs="2  Mitra"/>
          <w:sz w:val="36"/>
          <w:szCs w:val="36"/>
        </w:rPr>
      </w:pPr>
      <w:r w:rsidRPr="00781FF8">
        <w:rPr>
          <w:rFonts w:cs="2  Mitra"/>
          <w:b/>
          <w:bCs/>
          <w:sz w:val="36"/>
          <w:szCs w:val="36"/>
          <w:rtl/>
        </w:rPr>
        <w:t>وظايف قوه قضاييه چيست؟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  <w:rtl/>
        </w:rPr>
        <w:t>براساس اصل 156 قانون اساسي، وظايف قوه قضاييه عبارتند از</w:t>
      </w:r>
      <w:r w:rsidRPr="00781FF8">
        <w:rPr>
          <w:rFonts w:cs="2  Mitra"/>
          <w:sz w:val="28"/>
          <w:szCs w:val="28"/>
        </w:rPr>
        <w:t>: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1 - </w:t>
      </w:r>
      <w:r w:rsidRPr="00781FF8">
        <w:rPr>
          <w:rFonts w:cs="2  Mitra"/>
          <w:sz w:val="28"/>
          <w:szCs w:val="28"/>
          <w:rtl/>
        </w:rPr>
        <w:t>رسيدگي‏ و صدور حكم‏ در مورد تظلمات‏، تعديات‏، شكايات‏، حل‏ و فصل‏ دعاوي‏ و رفع خصومات‏ و اخذ تصميم‏ و اقدام‏ لازم‏ در آن‏ قسمت‏ از امور حسبيه‏، كه‏ قانون‏ معين‏ مي‏ كند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2 - </w:t>
      </w:r>
      <w:r w:rsidRPr="00781FF8">
        <w:rPr>
          <w:rFonts w:cs="2  Mitra"/>
          <w:sz w:val="28"/>
          <w:szCs w:val="28"/>
          <w:rtl/>
        </w:rPr>
        <w:t>احياي‏ حقوق‏ عامه‏ و گسترش‏ عدل‏ و آزادي هاي‏ مشروع‏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3 - </w:t>
      </w:r>
      <w:r w:rsidRPr="00781FF8">
        <w:rPr>
          <w:rFonts w:cs="2  Mitra"/>
          <w:sz w:val="28"/>
          <w:szCs w:val="28"/>
          <w:rtl/>
        </w:rPr>
        <w:t>نظارت‏ بر حسن‏ اجراي‏ قوانين‏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4 - </w:t>
      </w:r>
      <w:r w:rsidRPr="00781FF8">
        <w:rPr>
          <w:rFonts w:cs="2  Mitra"/>
          <w:sz w:val="28"/>
          <w:szCs w:val="28"/>
          <w:rtl/>
        </w:rPr>
        <w:t>كشف‏ جرم‏ و تعقيب‏ و مجازات‏ و تعزير مجرمين‏ و اجراي‏ حدود و مقررات‏ مدون‏ جزايي‏ اسلام‏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  <w:rtl/>
        </w:rPr>
      </w:pPr>
      <w:r w:rsidRPr="00781FF8">
        <w:rPr>
          <w:rFonts w:cs="2  Mitra"/>
          <w:sz w:val="28"/>
          <w:szCs w:val="28"/>
        </w:rPr>
        <w:t xml:space="preserve"> 5 - </w:t>
      </w:r>
      <w:r w:rsidRPr="00781FF8">
        <w:rPr>
          <w:rFonts w:cs="2  Mitra"/>
          <w:sz w:val="28"/>
          <w:szCs w:val="28"/>
          <w:rtl/>
        </w:rPr>
        <w:t>اقدام‏ مناسب‏ براي‏ پيشگيري‏ از وقوع‏ جرم‏ و اصلاح‏ مجرمين‏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</w:p>
    <w:p w:rsidR="00781FF8" w:rsidRPr="00781FF8" w:rsidRDefault="00781FF8" w:rsidP="00781FF8">
      <w:pPr>
        <w:jc w:val="center"/>
        <w:rPr>
          <w:rFonts w:cs="2  Mitra"/>
          <w:sz w:val="36"/>
          <w:szCs w:val="36"/>
        </w:rPr>
      </w:pPr>
      <w:r w:rsidRPr="00781FF8">
        <w:rPr>
          <w:rFonts w:cs="2  Mitra"/>
          <w:b/>
          <w:bCs/>
          <w:sz w:val="36"/>
          <w:szCs w:val="36"/>
          <w:rtl/>
        </w:rPr>
        <w:lastRenderedPageBreak/>
        <w:t>رييس قوه قضاييه كيست و چگونه و براي چه مدت انتخاب مي شود؟</w:t>
      </w:r>
    </w:p>
    <w:p w:rsidR="00781FF8" w:rsidRPr="00781FF8" w:rsidRDefault="00781FF8" w:rsidP="00781FF8">
      <w:pPr>
        <w:rPr>
          <w:rFonts w:cs="2  Mitra"/>
          <w:sz w:val="28"/>
          <w:szCs w:val="28"/>
          <w:rtl/>
        </w:rPr>
      </w:pPr>
      <w:r w:rsidRPr="00781FF8">
        <w:rPr>
          <w:rFonts w:cs="2  Mitra"/>
          <w:sz w:val="28"/>
          <w:szCs w:val="28"/>
          <w:rtl/>
        </w:rPr>
        <w:t>براساس اصل 157 قانون اساسي، به‏ منظور انجام‏ مسئولیت‏ هاي‏ قوه‏ قضاييه‏ در كليه‏ امور قضايي‏ و اداري‏ و اجرايي‏ مقام‏ رهبري‏ يك‏ نفر مجتهد عادل‏ و آگاه‏ به‏ امور قضايي‏ و مدير و مدبر را براي‏ مدت‏ پنج‏ سال‏ به‏ عنوان‏ رييس‏ قوه‏ قضاييه‏ تعيين‏ مي‏ نمايد كه‏ عالي ترين‏ مقام‏ قوه‏ قضاييه‏ است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</w:p>
    <w:p w:rsidR="00781FF8" w:rsidRPr="00781FF8" w:rsidRDefault="00781FF8" w:rsidP="00781FF8">
      <w:pPr>
        <w:jc w:val="center"/>
        <w:rPr>
          <w:rFonts w:cs="2  Mitra"/>
          <w:sz w:val="36"/>
          <w:szCs w:val="36"/>
        </w:rPr>
      </w:pPr>
      <w:r w:rsidRPr="00781FF8">
        <w:rPr>
          <w:rFonts w:cs="2  Mitra"/>
          <w:b/>
          <w:bCs/>
          <w:sz w:val="36"/>
          <w:szCs w:val="36"/>
          <w:rtl/>
        </w:rPr>
        <w:t>وظايف رييس قوه قضاييه چيست؟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  <w:rtl/>
        </w:rPr>
        <w:t>وظايف‏ ‏ رييس‏ قوه‏ قضاييه‏ عبارت است از</w:t>
      </w:r>
      <w:r w:rsidRPr="00781FF8">
        <w:rPr>
          <w:rFonts w:cs="2  Mitra"/>
          <w:sz w:val="28"/>
          <w:szCs w:val="28"/>
        </w:rPr>
        <w:t>: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1 - </w:t>
      </w:r>
      <w:r w:rsidRPr="00781FF8">
        <w:rPr>
          <w:rFonts w:cs="2  Mitra"/>
          <w:sz w:val="28"/>
          <w:szCs w:val="28"/>
          <w:rtl/>
        </w:rPr>
        <w:t>ايجاد تشكيلات‏ لازم‏ در دادگستري‏ به‏ تناسب‏ مسئولیت‏ هاي‏ اصل‏ يكصد و پنجاه‏ و ششم‏. (براساس اصل 158 قانون اساسي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2 - </w:t>
      </w:r>
      <w:r w:rsidRPr="00781FF8">
        <w:rPr>
          <w:rFonts w:cs="2  Mitra"/>
          <w:sz w:val="28"/>
          <w:szCs w:val="28"/>
          <w:rtl/>
        </w:rPr>
        <w:t>تهيه‏ لوايح‏ قضايي‏ متناسب‏ با جمهوري‏ اسلامي‏. (براساس اصل 158 قانون اساسي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3 </w:t>
      </w:r>
      <w:proofErr w:type="gramStart"/>
      <w:r w:rsidRPr="00781FF8">
        <w:rPr>
          <w:rFonts w:cs="2  Mitra"/>
          <w:sz w:val="28"/>
          <w:szCs w:val="28"/>
        </w:rPr>
        <w:t xml:space="preserve">- </w:t>
      </w:r>
      <w:r w:rsidRPr="00781FF8">
        <w:rPr>
          <w:rFonts w:cs="2  Mitra" w:hint="cs"/>
          <w:sz w:val="28"/>
          <w:szCs w:val="28"/>
          <w:rtl/>
        </w:rPr>
        <w:t xml:space="preserve"> </w:t>
      </w:r>
      <w:r w:rsidRPr="00781FF8">
        <w:rPr>
          <w:rFonts w:cs="2  Mitra"/>
          <w:sz w:val="28"/>
          <w:szCs w:val="28"/>
          <w:rtl/>
        </w:rPr>
        <w:t>استخدام</w:t>
      </w:r>
      <w:proofErr w:type="gramEnd"/>
      <w:r w:rsidRPr="00781FF8">
        <w:rPr>
          <w:rFonts w:cs="2  Mitra"/>
          <w:sz w:val="28"/>
          <w:szCs w:val="28"/>
          <w:rtl/>
        </w:rPr>
        <w:t>‏ قضات‏ عادل‏ و شايسته‏ و عزل‏ و نصب‏ آنها و تغيير محل‏ ماموريت‏ و تعيين‏ مشاغل‏ و ترفيع آنان‏ و مانند اينها از امور اداري‏، طبق‏ قانون. (براساس اصل 158 قانون اساسي). به موجب اصل 164 قانون اساسي محل خدمت یا سمت قاضی را بدون رضای او نمی‏توان تغییر داد، مگر به اقتضای مصلحت جامعه با تصمیم رئیس‏ قوه‏ قضائیه پس از مشورت با رئیس ‏دیوان‏ عالی‏ کشور و دادستان کل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proofErr w:type="gramStart"/>
      <w:r w:rsidRPr="00781FF8">
        <w:rPr>
          <w:rFonts w:cs="2  Mitra"/>
          <w:sz w:val="28"/>
          <w:szCs w:val="28"/>
        </w:rPr>
        <w:t xml:space="preserve">4- </w:t>
      </w:r>
      <w:r w:rsidRPr="00781FF8">
        <w:rPr>
          <w:rFonts w:cs="2  Mitra" w:hint="cs"/>
          <w:sz w:val="28"/>
          <w:szCs w:val="28"/>
          <w:rtl/>
        </w:rPr>
        <w:t xml:space="preserve"> </w:t>
      </w:r>
      <w:r w:rsidRPr="00781FF8">
        <w:rPr>
          <w:rFonts w:cs="2  Mitra"/>
          <w:sz w:val="28"/>
          <w:szCs w:val="28"/>
          <w:rtl/>
        </w:rPr>
        <w:t>نصب</w:t>
      </w:r>
      <w:proofErr w:type="gramEnd"/>
      <w:r w:rsidRPr="00781FF8">
        <w:rPr>
          <w:rFonts w:cs="2  Mitra"/>
          <w:sz w:val="28"/>
          <w:szCs w:val="28"/>
          <w:rtl/>
        </w:rPr>
        <w:t xml:space="preserve"> رئیس ‏دیوان‏ عالی‏کشور و دادستان کل، با مشورت قضات دیوان ‏عالی کشور برای مدت پنج‏ سال. (براساس اصل 160 قانون‏ اساسی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>5-</w:t>
      </w:r>
      <w:r w:rsidRPr="00781FF8">
        <w:rPr>
          <w:rFonts w:cs="2  Mitra" w:hint="cs"/>
          <w:sz w:val="28"/>
          <w:szCs w:val="28"/>
          <w:rtl/>
        </w:rPr>
        <w:t xml:space="preserve"> </w:t>
      </w:r>
      <w:r w:rsidRPr="00781FF8">
        <w:rPr>
          <w:rFonts w:cs="2  Mitra"/>
          <w:sz w:val="28"/>
          <w:szCs w:val="28"/>
          <w:rtl/>
        </w:rPr>
        <w:t>پیشنهاد وزیر دادگستری به رئیس‏ جمهور (براساس اصل 160 ‏قانون ‏اساسی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>6-</w:t>
      </w:r>
      <w:r w:rsidRPr="00781FF8">
        <w:rPr>
          <w:rFonts w:cs="2  Mitra" w:hint="cs"/>
          <w:sz w:val="28"/>
          <w:szCs w:val="28"/>
          <w:rtl/>
        </w:rPr>
        <w:t xml:space="preserve"> </w:t>
      </w:r>
      <w:r w:rsidRPr="00781FF8">
        <w:rPr>
          <w:rFonts w:cs="2  Mitra"/>
          <w:sz w:val="28"/>
          <w:szCs w:val="28"/>
          <w:rtl/>
        </w:rPr>
        <w:t xml:space="preserve">تعیین ضوابط برای تشکیل دیوان‏ عالی ‏کشور (براساس </w:t>
      </w:r>
      <w:proofErr w:type="gramStart"/>
      <w:r w:rsidRPr="00781FF8">
        <w:rPr>
          <w:rFonts w:cs="2  Mitra"/>
          <w:sz w:val="28"/>
          <w:szCs w:val="28"/>
          <w:rtl/>
        </w:rPr>
        <w:t xml:space="preserve">اصل </w:t>
      </w:r>
      <w:r w:rsidRPr="00781FF8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781FF8">
        <w:rPr>
          <w:rFonts w:cs="2  Mitra"/>
          <w:sz w:val="28"/>
          <w:szCs w:val="28"/>
          <w:rtl/>
        </w:rPr>
        <w:t>161</w:t>
      </w:r>
      <w:proofErr w:type="gramEnd"/>
      <w:r w:rsidRPr="00781FF8">
        <w:rPr>
          <w:rFonts w:cs="2  Mitra"/>
          <w:sz w:val="28"/>
          <w:szCs w:val="28"/>
          <w:rtl/>
        </w:rPr>
        <w:t xml:space="preserve"> </w:t>
      </w:r>
      <w:r w:rsidRPr="00781FF8">
        <w:rPr>
          <w:rFonts w:cs="2  Mitra" w:hint="cs"/>
          <w:sz w:val="28"/>
          <w:szCs w:val="28"/>
          <w:rtl/>
        </w:rPr>
        <w:t>قانون</w:t>
      </w:r>
      <w:r w:rsidRPr="00781FF8">
        <w:rPr>
          <w:rFonts w:cs="2  Mitra"/>
          <w:sz w:val="28"/>
          <w:szCs w:val="28"/>
          <w:rtl/>
        </w:rPr>
        <w:t xml:space="preserve"> </w:t>
      </w:r>
      <w:r w:rsidRPr="00781FF8">
        <w:rPr>
          <w:rFonts w:cs="2  Mitra" w:hint="cs"/>
          <w:sz w:val="28"/>
          <w:szCs w:val="28"/>
          <w:rtl/>
        </w:rPr>
        <w:t>‏اساسی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7-</w:t>
      </w:r>
      <w:r w:rsidRPr="00781FF8">
        <w:rPr>
          <w:rFonts w:cs="2  Mitra"/>
          <w:sz w:val="28"/>
          <w:szCs w:val="28"/>
          <w:rtl/>
        </w:rPr>
        <w:t>دیوان عدالت اداری زیر نظر رئیس‏ قوه قضائیه می‏ باشد. (براساس اصل 173 قانون ‏اساسی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  <w:rtl/>
        </w:rPr>
      </w:pPr>
      <w:r w:rsidRPr="00781FF8">
        <w:rPr>
          <w:rFonts w:cs="2  Mitra"/>
          <w:sz w:val="28"/>
          <w:szCs w:val="28"/>
        </w:rPr>
        <w:t>8-</w:t>
      </w:r>
      <w:r w:rsidRPr="00781FF8">
        <w:rPr>
          <w:rFonts w:cs="2  Mitra" w:hint="cs"/>
          <w:sz w:val="28"/>
          <w:szCs w:val="28"/>
          <w:rtl/>
        </w:rPr>
        <w:t xml:space="preserve"> </w:t>
      </w:r>
      <w:r w:rsidRPr="00781FF8">
        <w:rPr>
          <w:rFonts w:cs="2  Mitra"/>
          <w:sz w:val="28"/>
          <w:szCs w:val="28"/>
          <w:rtl/>
        </w:rPr>
        <w:t>سازمان بازرسی کل‏ کشور زیرنظر رئیس ‏قوه‏ قضائیه است. (براساس اصل ‏174 قانون ‏اساسی</w:t>
      </w:r>
      <w:r w:rsidRPr="00781FF8">
        <w:rPr>
          <w:rFonts w:cs="2  Mitra"/>
          <w:sz w:val="28"/>
          <w:szCs w:val="28"/>
        </w:rPr>
        <w:t>)</w:t>
      </w:r>
    </w:p>
    <w:p w:rsidR="00781FF8" w:rsidRPr="00781FF8" w:rsidRDefault="00781FF8" w:rsidP="00781FF8">
      <w:pPr>
        <w:rPr>
          <w:rFonts w:cs="2  Mitra"/>
          <w:sz w:val="28"/>
          <w:szCs w:val="28"/>
          <w:rtl/>
        </w:rPr>
      </w:pPr>
    </w:p>
    <w:p w:rsidR="00781FF8" w:rsidRPr="00781FF8" w:rsidRDefault="00781FF8" w:rsidP="00781FF8">
      <w:pPr>
        <w:jc w:val="center"/>
        <w:rPr>
          <w:rFonts w:cs="2  Mitra"/>
          <w:sz w:val="28"/>
          <w:szCs w:val="28"/>
        </w:rPr>
      </w:pPr>
      <w:r w:rsidRPr="00781FF8">
        <w:rPr>
          <w:rFonts w:cs="2  Mitra"/>
          <w:b/>
          <w:bCs/>
          <w:sz w:val="36"/>
          <w:szCs w:val="36"/>
          <w:rtl/>
        </w:rPr>
        <w:t xml:space="preserve">شرایط </w:t>
      </w:r>
      <w:r w:rsidRPr="00781FF8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781FF8">
        <w:rPr>
          <w:rFonts w:cs="2  Mitra" w:hint="cs"/>
          <w:b/>
          <w:bCs/>
          <w:sz w:val="36"/>
          <w:szCs w:val="36"/>
          <w:rtl/>
        </w:rPr>
        <w:t>لازم</w:t>
      </w:r>
      <w:r w:rsidRPr="00781FF8">
        <w:rPr>
          <w:rFonts w:cs="2  Mitra"/>
          <w:b/>
          <w:bCs/>
          <w:sz w:val="36"/>
          <w:szCs w:val="36"/>
          <w:rtl/>
        </w:rPr>
        <w:t xml:space="preserve"> </w:t>
      </w:r>
      <w:r w:rsidRPr="00781FF8">
        <w:rPr>
          <w:rFonts w:cs="2  Mitra" w:hint="cs"/>
          <w:b/>
          <w:bCs/>
          <w:sz w:val="36"/>
          <w:szCs w:val="36"/>
          <w:rtl/>
        </w:rPr>
        <w:t>براي</w:t>
      </w:r>
      <w:r w:rsidRPr="00781FF8">
        <w:rPr>
          <w:rFonts w:cs="2  Mitra"/>
          <w:b/>
          <w:bCs/>
          <w:sz w:val="36"/>
          <w:szCs w:val="36"/>
          <w:rtl/>
        </w:rPr>
        <w:t xml:space="preserve"> </w:t>
      </w:r>
      <w:r w:rsidRPr="00781FF8">
        <w:rPr>
          <w:rFonts w:cs="2  Mitra" w:hint="cs"/>
          <w:b/>
          <w:bCs/>
          <w:sz w:val="36"/>
          <w:szCs w:val="36"/>
          <w:rtl/>
        </w:rPr>
        <w:t>ریاست</w:t>
      </w:r>
      <w:r w:rsidRPr="00781FF8">
        <w:rPr>
          <w:rFonts w:cs="2  Mitra"/>
          <w:b/>
          <w:bCs/>
          <w:sz w:val="36"/>
          <w:szCs w:val="36"/>
          <w:rtl/>
        </w:rPr>
        <w:t xml:space="preserve"> </w:t>
      </w:r>
      <w:r w:rsidRPr="00781FF8">
        <w:rPr>
          <w:rFonts w:cs="2  Mitra" w:hint="cs"/>
          <w:b/>
          <w:bCs/>
          <w:sz w:val="36"/>
          <w:szCs w:val="36"/>
          <w:rtl/>
        </w:rPr>
        <w:t>قوه</w:t>
      </w:r>
      <w:r w:rsidRPr="00781FF8">
        <w:rPr>
          <w:rFonts w:cs="2  Mitra"/>
          <w:b/>
          <w:bCs/>
          <w:sz w:val="36"/>
          <w:szCs w:val="36"/>
          <w:rtl/>
        </w:rPr>
        <w:t xml:space="preserve"> </w:t>
      </w:r>
      <w:r w:rsidRPr="00781FF8">
        <w:rPr>
          <w:rFonts w:cs="2  Mitra" w:hint="cs"/>
          <w:b/>
          <w:bCs/>
          <w:sz w:val="36"/>
          <w:szCs w:val="36"/>
          <w:rtl/>
        </w:rPr>
        <w:t>‏قضائیه</w:t>
      </w:r>
      <w:r w:rsidRPr="00781FF8">
        <w:rPr>
          <w:rFonts w:cs="2  Mitra"/>
          <w:b/>
          <w:bCs/>
          <w:sz w:val="36"/>
          <w:szCs w:val="36"/>
          <w:rtl/>
        </w:rPr>
        <w:t xml:space="preserve"> </w:t>
      </w:r>
      <w:r w:rsidRPr="00781FF8">
        <w:rPr>
          <w:rFonts w:cs="2  Mitra" w:hint="cs"/>
          <w:b/>
          <w:bCs/>
          <w:sz w:val="36"/>
          <w:szCs w:val="36"/>
          <w:rtl/>
        </w:rPr>
        <w:t>چيست؟</w:t>
      </w:r>
      <w:r w:rsidRPr="00781FF8">
        <w:rPr>
          <w:rFonts w:cs="2  Mitra"/>
          <w:sz w:val="28"/>
          <w:szCs w:val="28"/>
        </w:rPr>
        <w:br/>
      </w:r>
      <w:r w:rsidRPr="00781FF8">
        <w:rPr>
          <w:rFonts w:cs="2  Mitra"/>
          <w:sz w:val="28"/>
          <w:szCs w:val="28"/>
          <w:rtl/>
        </w:rPr>
        <w:t>رياست قوه قضاييه براساس اصل یکصد و پنجاه‏ و هفتم‏ قانون‏ اساسی، باید داراي شرایط ذیل باشد</w:t>
      </w:r>
      <w:r w:rsidRPr="00781FF8">
        <w:rPr>
          <w:rFonts w:cs="2  Mitra"/>
          <w:sz w:val="28"/>
          <w:szCs w:val="28"/>
        </w:rPr>
        <w:t>: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1-</w:t>
      </w:r>
      <w:r w:rsidRPr="00781FF8">
        <w:rPr>
          <w:rFonts w:cs="2  Mitra"/>
          <w:sz w:val="28"/>
          <w:szCs w:val="28"/>
          <w:rtl/>
        </w:rPr>
        <w:t>مجتهد عادل باشد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proofErr w:type="gramStart"/>
      <w:r w:rsidRPr="00781FF8">
        <w:rPr>
          <w:rFonts w:cs="2  Mitra"/>
          <w:sz w:val="28"/>
          <w:szCs w:val="28"/>
        </w:rPr>
        <w:t xml:space="preserve">2- </w:t>
      </w:r>
      <w:r w:rsidRPr="00781FF8">
        <w:rPr>
          <w:rFonts w:cs="2  Mitra" w:hint="cs"/>
          <w:sz w:val="28"/>
          <w:szCs w:val="28"/>
          <w:rtl/>
        </w:rPr>
        <w:t xml:space="preserve"> </w:t>
      </w:r>
      <w:r w:rsidRPr="00781FF8">
        <w:rPr>
          <w:rFonts w:cs="2  Mitra"/>
          <w:sz w:val="28"/>
          <w:szCs w:val="28"/>
          <w:rtl/>
        </w:rPr>
        <w:t>آگاه</w:t>
      </w:r>
      <w:proofErr w:type="gramEnd"/>
      <w:r w:rsidRPr="00781FF8">
        <w:rPr>
          <w:rFonts w:cs="2  Mitra"/>
          <w:sz w:val="28"/>
          <w:szCs w:val="28"/>
          <w:rtl/>
        </w:rPr>
        <w:t xml:space="preserve"> به امور قضائی باشد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 w:rsidP="00781FF8">
      <w:pPr>
        <w:rPr>
          <w:rFonts w:cs="2  Mitra"/>
          <w:sz w:val="28"/>
          <w:szCs w:val="28"/>
        </w:rPr>
      </w:pPr>
      <w:r w:rsidRPr="00781FF8">
        <w:rPr>
          <w:rFonts w:cs="2  Mitra"/>
          <w:sz w:val="28"/>
          <w:szCs w:val="28"/>
        </w:rPr>
        <w:t xml:space="preserve"> 3-</w:t>
      </w:r>
      <w:r w:rsidRPr="00781FF8">
        <w:rPr>
          <w:rFonts w:cs="2  Mitra"/>
          <w:sz w:val="28"/>
          <w:szCs w:val="28"/>
          <w:rtl/>
        </w:rPr>
        <w:t>مدیر و مدبر باشد</w:t>
      </w:r>
      <w:r w:rsidRPr="00781FF8">
        <w:rPr>
          <w:rFonts w:cs="2  Mitra"/>
          <w:sz w:val="28"/>
          <w:szCs w:val="28"/>
        </w:rPr>
        <w:t>.</w:t>
      </w:r>
    </w:p>
    <w:p w:rsidR="00781FF8" w:rsidRPr="00781FF8" w:rsidRDefault="00781FF8">
      <w:pPr>
        <w:rPr>
          <w:rFonts w:cs="2  Mitra"/>
          <w:sz w:val="28"/>
          <w:szCs w:val="28"/>
        </w:rPr>
      </w:pPr>
    </w:p>
    <w:sectPr w:rsidR="00781FF8" w:rsidRPr="00781FF8" w:rsidSect="00781FF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47FB"/>
    <w:multiLevelType w:val="multilevel"/>
    <w:tmpl w:val="3BF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F8"/>
    <w:rsid w:val="00591060"/>
    <w:rsid w:val="00751468"/>
    <w:rsid w:val="00781FF8"/>
    <w:rsid w:val="00A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29FE336-5A87-4059-867D-1535E2D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</dc:creator>
  <cp:lastModifiedBy>iman</cp:lastModifiedBy>
  <cp:revision>2</cp:revision>
  <dcterms:created xsi:type="dcterms:W3CDTF">2014-11-23T18:12:00Z</dcterms:created>
  <dcterms:modified xsi:type="dcterms:W3CDTF">2015-10-24T07:03:00Z</dcterms:modified>
</cp:coreProperties>
</file>